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7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170"/>
        <w:gridCol w:w="3300"/>
        <w:tblGridChange w:id="0">
          <w:tblGrid>
            <w:gridCol w:w="7170"/>
            <w:gridCol w:w="330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z w:val="60"/>
                <w:szCs w:val="60"/>
              </w:rPr>
            </w:pPr>
            <w:bookmarkStart w:colFirst="0" w:colLast="0" w:name="_heading=h.ipl0sh50uq5e" w:id="0"/>
            <w:bookmarkEnd w:id="0"/>
            <w:r w:rsidDel="00000000" w:rsidR="00000000" w:rsidRPr="00000000">
              <w:rPr>
                <w:sz w:val="60"/>
                <w:szCs w:val="60"/>
                <w:rtl w:val="0"/>
              </w:rPr>
              <w:t xml:space="preserve">George Heath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 Leeds, West Yorkshire, LS14AW</w:t>
            </w:r>
          </w:p>
          <w:p w:rsidR="00000000" w:rsidDel="00000000" w:rsidP="00000000" w:rsidRDefault="00000000" w:rsidRPr="00000000" w14:paraId="00000004">
            <w:pPr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 +44 7396 490815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0" w:line="276" w:lineRule="auto"/>
              <w:rPr>
                <w:rFonts w:ascii="Open Sans" w:cs="Open Sans" w:eastAsia="Open Sans" w:hAnsi="Open Sans"/>
                <w:color w:val="000000"/>
              </w:rPr>
            </w:pPr>
            <w:r w:rsidDel="00000000" w:rsidR="00000000" w:rsidRPr="00000000">
              <w:rPr>
                <w:rFonts w:ascii="Open Sans" w:cs="Open Sans" w:eastAsia="Open Sans" w:hAnsi="Open Sans"/>
                <w:color w:val="000000"/>
                <w:rtl w:val="0"/>
              </w:rPr>
              <w:t xml:space="preserve">Gheath07@icloud.com</w:t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000000"/>
                <w:sz w:val="20"/>
                <w:szCs w:val="20"/>
              </w:rPr>
            </w:pPr>
            <w:bookmarkStart w:colFirst="0" w:colLast="0" w:name="_heading=h.irfes2pshunz" w:id="1"/>
            <w:bookmarkEnd w:id="1"/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Profile:</w:t>
            </w:r>
          </w:p>
          <w:p w:rsidR="00000000" w:rsidDel="00000000" w:rsidP="00000000" w:rsidRDefault="00000000" w:rsidRPr="00000000" w14:paraId="00000007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Emerging professional with a keen interest in the Utilities industry and a rapidly developing skillset in project and commercial management. Experienced in efficient communication, exec-level reporting, and logistical planning. Highly motivated to acquire new technical and commercial skills while contributing to the successful delivery of complex energy projects. Brings a proactive attitude, strong organisational ability, and a commitment to continuous improvement. </w:t>
            </w:r>
          </w:p>
          <w:p w:rsidR="00000000" w:rsidDel="00000000" w:rsidP="00000000" w:rsidRDefault="00000000" w:rsidRPr="00000000" w14:paraId="00000009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before="0" w:line="240" w:lineRule="auto"/>
              <w:rPr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IES Utilities,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Manchester - </w:t>
            </w:r>
            <w:r w:rsidDel="00000000" w:rsidR="00000000" w:rsidRPr="00000000">
              <w:rPr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Project Manager</w:t>
            </w:r>
          </w:p>
          <w:p w:rsidR="00000000" w:rsidDel="00000000" w:rsidP="00000000" w:rsidRDefault="00000000" w:rsidRPr="00000000" w14:paraId="0000000B">
            <w:pPr>
              <w:spacing w:before="0" w:line="240" w:lineRule="auto"/>
              <w:rPr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before="0" w:line="240" w:lineRule="auto"/>
              <w:rPr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color w:val="999999"/>
                <w:sz w:val="16"/>
                <w:szCs w:val="16"/>
                <w:rtl w:val="0"/>
              </w:rPr>
              <w:t xml:space="preserve">01/2026 - Current</w:t>
            </w:r>
          </w:p>
          <w:p w:rsidR="00000000" w:rsidDel="00000000" w:rsidP="00000000" w:rsidRDefault="00000000" w:rsidRPr="00000000" w14:paraId="0000000D">
            <w:pPr>
              <w:spacing w:before="0" w:line="240" w:lineRule="auto"/>
              <w:rPr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Manage the full lifecycle of  programmes for the power contracts within the IES portfolio on Microsoft Project.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Provide weekly executive level updates on the current framework structure within the power contracts at IES.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Collaborate with the wider planning team and commercial team, ensuring that the contractual programme dates are maintained. Forecasting and budgeting streamlined.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Help monitor the DepotNet integration within the Power sector of IES, soon to mobilise within the water and telecoms sector.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HSE monitoring via the DepotNet and onsite HSE checksafe requirements.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6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Navigate the expectations of stakeholders, including: subcontractors, employees and clients within the Power remit.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  <w:sz w:val="24"/>
                <w:szCs w:val="24"/>
              </w:rPr>
            </w:pPr>
            <w:bookmarkStart w:colFirst="0" w:colLast="0" w:name="_heading=h.pnmwr75pq4tm" w:id="2"/>
            <w:bookmarkEnd w:id="2"/>
            <w:r w:rsidDel="00000000" w:rsidR="00000000" w:rsidRPr="00000000">
              <w:rPr>
                <w:rtl w:val="0"/>
              </w:rPr>
              <w:t xml:space="preserve">OneSubsea (Schlumberger),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Leeds </w:t>
            </w: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Project Coordinator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6qy4rwwnb1k4" w:id="3"/>
            <w:bookmarkEnd w:id="3"/>
            <w:r w:rsidDel="00000000" w:rsidR="00000000" w:rsidRPr="00000000">
              <w:rPr>
                <w:rtl w:val="0"/>
              </w:rPr>
              <w:t xml:space="preserve">08/2024 - 01/2026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spacing w:after="0" w:before="24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Coordinate multiple project workstreams simultaneously, ensuring alignment with overall project timelines, budgets, and deliverables.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spacing w:after="0" w:before="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Support project managers in client-facing meetings by managing logistics, preparing documentation, and capturing key discussion points, ensuring that all actions are tracked and project deliverables progress efficiently.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before="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Manage stakeholder expectations through clear communication, delivering regular updates, progress reports, and presentations to senior management.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after="0" w:before="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Lead weekly project status meetings, tracking milestones, identifying risks, and proactively implementing corrective actions to maintain project momentum.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spacing w:after="0" w:before="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Continuously developing strong working relationships with cross functional teams, suppliers, and clients to improve collaboration and ensure seamless project delivery.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spacing w:after="240" w:before="0" w:line="276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Support the logistical planning team in scheduling project deliveries, integrating Incoterm requirements, testing protocols, and customs clearance processes to ensure on time and compliant project execution.</w:t>
            </w:r>
          </w:p>
          <w:p w:rsidR="00000000" w:rsidDel="00000000" w:rsidP="00000000" w:rsidRDefault="00000000" w:rsidRPr="00000000" w14:paraId="0000001C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heading=h.fbt8zxsgvi1t" w:id="4"/>
            <w:bookmarkEnd w:id="4"/>
            <w:r w:rsidDel="00000000" w:rsidR="00000000" w:rsidRPr="00000000">
              <w:rPr>
                <w:rtl w:val="0"/>
              </w:rPr>
              <w:t xml:space="preserve">AppCheck</w:t>
            </w:r>
            <w:r w:rsidDel="00000000" w:rsidR="00000000" w:rsidRPr="00000000">
              <w:rPr>
                <w:color w:val="000000"/>
                <w:rtl w:val="0"/>
              </w:rPr>
              <w:t xml:space="preserve">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Leeds -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Cyber Security Consultant (Sales)</w:t>
            </w:r>
          </w:p>
          <w:p w:rsidR="00000000" w:rsidDel="00000000" w:rsidP="00000000" w:rsidRDefault="00000000" w:rsidRPr="00000000" w14:paraId="0000001D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8w7z4cr6bdo8" w:id="5"/>
            <w:bookmarkEnd w:id="5"/>
            <w:r w:rsidDel="00000000" w:rsidR="00000000" w:rsidRPr="00000000">
              <w:rPr>
                <w:rtl w:val="0"/>
              </w:rPr>
              <w:t xml:space="preserve">12/2023 - 07/2024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spacing w:after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Engaged with prospective clients to promote AppCheck’s vulnerability scanning solutions through a consultative sales approach.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5"/>
              </w:numPr>
              <w:spacing w:after="0" w:before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Supported the full sales cycle, from lead generation and qualification to coordinating demonstrations, managing proposals, and closing opportunities.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5"/>
              </w:numPr>
              <w:spacing w:after="0" w:before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Collaborated closely with technical teams to tailor product demonstrations and ensure client requirements were accurately understood and addressed.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spacing w:after="0" w:before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Developed and maintained strong relationships with IT and security professionals across a range of industries, contributing to consistent revenue growth.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spacing w:before="0" w:line="276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Demonstrated effective communication and negotiation skills to achieve sales targets and strengthen customer confidence in AppCheck’s services.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heading=h.mrbrp2fqcyrk" w:id="6"/>
            <w:bookmarkEnd w:id="6"/>
            <w:r w:rsidDel="00000000" w:rsidR="00000000" w:rsidRPr="00000000">
              <w:rPr>
                <w:rtl w:val="0"/>
              </w:rPr>
              <w:t xml:space="preserve">Self Employed,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UK (Leeds based)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-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Full Time Amateur Golf</w:t>
            </w:r>
          </w:p>
          <w:p w:rsidR="00000000" w:rsidDel="00000000" w:rsidP="00000000" w:rsidRDefault="00000000" w:rsidRPr="00000000" w14:paraId="00000025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c8cppyq041i4" w:id="7"/>
            <w:bookmarkEnd w:id="7"/>
            <w:r w:rsidDel="00000000" w:rsidR="00000000" w:rsidRPr="00000000">
              <w:rPr>
                <w:rtl w:val="0"/>
              </w:rPr>
              <w:t xml:space="preserve">05/2022 - 10/2023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spacing w:after="0" w:before="240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Continued competitive golf career following a scholarship at James Madison University, pursuing the goal of turning professional.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spacing w:after="0" w:before="0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International amateur career, represented Scotland in multiple international events.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240" w:before="0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Developed strong self-discipline, focus, and time management through independent training, travel, and competition schedules.</w:t>
            </w:r>
          </w:p>
          <w:p w:rsidR="00000000" w:rsidDel="00000000" w:rsidP="00000000" w:rsidRDefault="00000000" w:rsidRPr="00000000" w14:paraId="00000029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color w:val="b7b7b7"/>
              </w:rPr>
            </w:pPr>
            <w:bookmarkStart w:colFirst="0" w:colLast="0" w:name="_heading=h.vxc4gujozqez" w:id="8"/>
            <w:bookmarkEnd w:id="8"/>
            <w:r w:rsidDel="00000000" w:rsidR="00000000" w:rsidRPr="00000000">
              <w:rPr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  <w:i w:val="1"/>
                <w:iCs w:val="1"/>
              </w:rPr>
            </w:pPr>
            <w:bookmarkStart w:colFirst="0" w:colLast="0" w:name="_heading=h.q3gvd9mrr3ro" w:id="9"/>
            <w:bookmarkEnd w:id="9"/>
            <w:r w:rsidDel="00000000" w:rsidR="00000000" w:rsidRPr="00000000">
              <w:rPr>
                <w:rtl w:val="0"/>
              </w:rPr>
              <w:t xml:space="preserve">James Madison University (JMU),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Virginia USA - Geographic Science: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rtl w:val="0"/>
              </w:rPr>
              <w:t xml:space="preserve">Concentration: Environmental Conservation and Sustainable Development</w:t>
            </w:r>
          </w:p>
          <w:p w:rsidR="00000000" w:rsidDel="00000000" w:rsidP="00000000" w:rsidRDefault="00000000" w:rsidRPr="00000000" w14:paraId="0000002B">
            <w:pPr>
              <w:pStyle w:val="Heading3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ykv0dpc1igru" w:id="10"/>
            <w:bookmarkEnd w:id="10"/>
            <w:r w:rsidDel="00000000" w:rsidR="00000000" w:rsidRPr="00000000">
              <w:rPr>
                <w:rtl w:val="0"/>
              </w:rPr>
              <w:t xml:space="preserve">08/2018 - 05/2022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spacing w:after="0" w:before="240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Cumulative GPA: 3.3 (equivalent to UK 2:1 Honours)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after="240" w:before="0" w:lineRule="auto"/>
              <w:ind w:left="720" w:right="0" w:hanging="360"/>
              <w:rPr/>
            </w:pPr>
            <w:r w:rsidDel="00000000" w:rsidR="00000000" w:rsidRPr="00000000">
              <w:rPr>
                <w:rtl w:val="0"/>
              </w:rPr>
              <w:t xml:space="preserve">Degree GPA: 3.7 (equivalent to UK 1st Class Honours)</w:t>
            </w:r>
          </w:p>
          <w:p w:rsidR="00000000" w:rsidDel="00000000" w:rsidP="00000000" w:rsidRDefault="00000000" w:rsidRPr="00000000" w14:paraId="0000002E">
            <w:pPr>
              <w:pStyle w:val="Heading2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0"/>
                <w:bCs w:val="0"/>
              </w:rPr>
            </w:pPr>
            <w:bookmarkStart w:colFirst="0" w:colLast="0" w:name="_heading=h.7y9g26q90ndt" w:id="11"/>
            <w:bookmarkEnd w:id="11"/>
            <w:r w:rsidDel="00000000" w:rsidR="00000000" w:rsidRPr="00000000">
              <w:rPr>
                <w:rtl w:val="0"/>
              </w:rPr>
              <w:t xml:space="preserve">Queen Elizabeth Grammar School, </w:t>
            </w:r>
            <w:r w:rsidDel="00000000" w:rsidR="00000000" w:rsidRPr="00000000">
              <w:rPr>
                <w:b w:val="0"/>
                <w:bCs w:val="0"/>
                <w:rtl w:val="0"/>
              </w:rPr>
              <w:t xml:space="preserve">Wakefield - GCSEs &amp; A Levels</w:t>
            </w:r>
          </w:p>
          <w:p w:rsidR="00000000" w:rsidDel="00000000" w:rsidP="00000000" w:rsidRDefault="00000000" w:rsidRPr="00000000" w14:paraId="0000002F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A-Level Grades: BBC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4"/>
              </w:numPr>
              <w:spacing w:before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GCSE Grades: 4 As, 4 Bs, and 1 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1"/>
              <w:rPr/>
            </w:pPr>
            <w:bookmarkStart w:colFirst="0" w:colLast="0" w:name="_heading=h.nzobcs6m3f33" w:id="12"/>
            <w:bookmarkEnd w:id="12"/>
            <w:r w:rsidDel="00000000" w:rsidR="00000000" w:rsidRPr="00000000">
              <w:rPr>
                <w:rtl w:val="0"/>
              </w:rPr>
              <w:t xml:space="preserve">Certifications:</w:t>
            </w:r>
          </w:p>
          <w:p w:rsidR="00000000" w:rsidDel="00000000" w:rsidP="00000000" w:rsidRDefault="00000000" w:rsidRPr="00000000" w14:paraId="00000034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Subsea College of Project Execution (SLB) – Contractual Analysis</w:t>
            </w:r>
          </w:p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Subsea College of Project Execution (SLB) – Resource and Scope Management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Subsea College of Project Execution (SLB) – Project Leadership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  <w:color w:val="666666"/>
              </w:rPr>
            </w:pPr>
            <w:r w:rsidDel="00000000" w:rsidR="00000000" w:rsidRPr="00000000">
              <w:rPr>
                <w:b w:val="1"/>
                <w:bCs w:val="1"/>
                <w:color w:val="666666"/>
                <w:rtl w:val="0"/>
              </w:rPr>
              <w:t xml:space="preserve">Subsea College of Project Execution (SLB) – Developing the Project Team</w:t>
            </w:r>
          </w:p>
          <w:p w:rsidR="00000000" w:rsidDel="00000000" w:rsidP="00000000" w:rsidRDefault="00000000" w:rsidRPr="00000000" w14:paraId="00000039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vbgggxd4clmk" w:id="13"/>
            <w:bookmarkEnd w:id="13"/>
            <w:r w:rsidDel="00000000" w:rsidR="00000000" w:rsidRPr="00000000">
              <w:rPr>
                <w:rtl w:val="0"/>
              </w:rPr>
              <w:t xml:space="preserve">SKILLS:</w:t>
            </w:r>
          </w:p>
          <w:p w:rsidR="00000000" w:rsidDel="00000000" w:rsidP="00000000" w:rsidRDefault="00000000" w:rsidRPr="00000000" w14:paraId="0000003A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Project Management </w:t>
            </w:r>
          </w:p>
          <w:p w:rsidR="00000000" w:rsidDel="00000000" w:rsidP="00000000" w:rsidRDefault="00000000" w:rsidRPr="00000000" w14:paraId="0000003C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Stakeholder Management </w:t>
            </w:r>
          </w:p>
          <w:p w:rsidR="00000000" w:rsidDel="00000000" w:rsidP="00000000" w:rsidRDefault="00000000" w:rsidRPr="00000000" w14:paraId="0000003E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Management Risk </w:t>
            </w:r>
          </w:p>
          <w:p w:rsidR="00000000" w:rsidDel="00000000" w:rsidP="00000000" w:rsidRDefault="00000000" w:rsidRPr="00000000" w14:paraId="00000040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Management Contractual </w:t>
            </w:r>
          </w:p>
          <w:p w:rsidR="00000000" w:rsidDel="00000000" w:rsidP="00000000" w:rsidRDefault="00000000" w:rsidRPr="00000000" w14:paraId="00000042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Microsoft Platforms </w:t>
            </w:r>
          </w:p>
          <w:p w:rsidR="00000000" w:rsidDel="00000000" w:rsidP="00000000" w:rsidRDefault="00000000" w:rsidRPr="00000000" w14:paraId="00000044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(Microsoft Project, Excel, PowerPoint, SharePoint, Word) </w:t>
            </w:r>
          </w:p>
          <w:p w:rsidR="00000000" w:rsidDel="00000000" w:rsidP="00000000" w:rsidRDefault="00000000" w:rsidRPr="00000000" w14:paraId="00000045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Problem Solving </w:t>
            </w:r>
          </w:p>
          <w:p w:rsidR="00000000" w:rsidDel="00000000" w:rsidP="00000000" w:rsidRDefault="00000000" w:rsidRPr="00000000" w14:paraId="00000047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Logistics Coordination</w:t>
            </w:r>
          </w:p>
          <w:p w:rsidR="00000000" w:rsidDel="00000000" w:rsidP="00000000" w:rsidRDefault="00000000" w:rsidRPr="00000000" w14:paraId="00000049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NewProdom Interface Managment </w:t>
            </w:r>
          </w:p>
          <w:p w:rsidR="00000000" w:rsidDel="00000000" w:rsidP="00000000" w:rsidRDefault="00000000" w:rsidRPr="00000000" w14:paraId="0000004B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Team Collaboration </w:t>
            </w:r>
          </w:p>
          <w:p w:rsidR="00000000" w:rsidDel="00000000" w:rsidP="00000000" w:rsidRDefault="00000000" w:rsidRPr="00000000" w14:paraId="0000004D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Report Generation </w:t>
            </w:r>
          </w:p>
          <w:p w:rsidR="00000000" w:rsidDel="00000000" w:rsidP="00000000" w:rsidRDefault="00000000" w:rsidRPr="00000000" w14:paraId="0000004F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Time Management </w:t>
            </w:r>
          </w:p>
          <w:p w:rsidR="00000000" w:rsidDel="00000000" w:rsidP="00000000" w:rsidRDefault="00000000" w:rsidRPr="00000000" w14:paraId="00000051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before="0" w:line="240" w:lineRule="auto"/>
              <w:ind w:left="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Contract Negotiation and Administration</w:t>
            </w:r>
          </w:p>
          <w:p w:rsidR="00000000" w:rsidDel="00000000" w:rsidP="00000000" w:rsidRDefault="00000000" w:rsidRPr="00000000" w14:paraId="00000053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metm043u9vov" w:id="14"/>
            <w:bookmarkEnd w:id="1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hq10gll0gysr" w:id="15"/>
            <w:bookmarkEnd w:id="1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Style w:val="Heading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bookmarkStart w:colFirst="0" w:colLast="0" w:name="_heading=h.wp48pr4x9ys1" w:id="16"/>
            <w:bookmarkEnd w:id="16"/>
            <w:r w:rsidDel="00000000" w:rsidR="00000000" w:rsidRPr="00000000">
              <w:rPr>
                <w:rtl w:val="0"/>
              </w:rPr>
              <w:t xml:space="preserve">Achievements:</w:t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Played collegiate golf at JMU (2018–2022)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USA East Region 1st Team (2019–2020)</w:t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Achieved multiple caps for the Scottish National Team and the Yorkshire Men’s Team (2016–current)</w:t>
            </w:r>
          </w:p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Cleveland/Srixon All-American Scholar Athlete — awarded to students with a 3.0 GPA or higher.</w:t>
            </w:r>
          </w:p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312" w:lineRule="auto"/>
              <w:ind w:left="0" w:right="30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erriweather" w:cs="Merriweather" w:eastAsia="Merriweather" w:hAnsi="Merriweather"/>
        <w:color w:val="666666"/>
        <w:sz w:val="18"/>
        <w:szCs w:val="18"/>
        <w:lang w:val="en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spacing w:before="600" w:line="240" w:lineRule="auto"/>
    </w:pPr>
    <w:rPr>
      <w:rFonts w:ascii="Open Sans" w:cs="Open Sans" w:eastAsia="Open Sans" w:hAnsi="Open Sans"/>
      <w:b w:val="1"/>
      <w:bCs w:val="1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20" w:line="240" w:lineRule="auto"/>
    </w:pPr>
    <w:rPr>
      <w:b w:val="1"/>
      <w:bCs w:val="1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100" w:before="100" w:line="240" w:lineRule="auto"/>
    </w:pPr>
    <w:rPr>
      <w:rFonts w:ascii="Open Sans" w:cs="Open Sans" w:eastAsia="Open Sans" w:hAnsi="Open Sans"/>
      <w:color w:val="666666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bCs w:val="1"/>
      <w:color w:val="000000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PLNDcVX2rchsza7+Pq0pvDfVbA==">CgMxLjAyDmguaXBsMHNoNTB1cTVlMg5oLmlyZmVzMnBzaHVuejIOaC5wbm13cjc1cHE0dG0yDmguNnF5NHJ3d25iMWs0Mg5oLmZidDh6eHNndmkxdDIOaC44dzd6NGNyNmJkbzgyDmgubXJicnAyZnFjeXJrMg5oLmM4Y3BweXEwNDFpNDIOaC52eGM0Z3Vqb3pxZXoyDmgucTNndmQ5bXJyM3JvMg5oLnlrdjBkcGMxaWdydTIOaC43eTlnMjZxOTBuZHQyDmgubnpvYmNzNm0zZjMzMg5oLnZiZ2dneGQ0Y2xtazIOaC5tZXRtMDQzdTl2b3YyDmguaHExMGdsbDBneXNyMg5oLndwNDhwcjR4OXlzMTgAciExMkVtUG45aUhPSXJjNDlHaUZ5QVBHT3BVc01SbHlQe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