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bookmarkStart w:name="OLE_LINK1" w:id="0"/>
      <w:r>
        <w:rPr>
          <w:rFonts w:ascii="Calibri" w:hAnsi="Calibri"/>
          <w:b w:val="1"/>
          <w:bCs w:val="1"/>
          <w:sz w:val="22"/>
          <w:szCs w:val="22"/>
          <w:rtl w:val="0"/>
        </w:rPr>
        <w:t>F</w:t>
      </w:r>
      <w:bookmarkEnd w:id="0"/>
      <w:bookmarkStart w:name="OLE_LINK2" w:id="1"/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AY COLES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Fay@fgtraining.net</w:t>
        <w:tab/>
        <w:t>Tel: 07581170282</w:t>
      </w: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  <w:sectPr>
          <w:headerReference w:type="default" r:id="rId4"/>
          <w:footerReference w:type="default" r:id="rId5"/>
          <w:pgSz w:w="11900" w:h="16840" w:orient="portrait"/>
          <w:pgMar w:top="284" w:right="566" w:bottom="426" w:left="900" w:header="720" w:footer="720"/>
          <w:bidi w:val="0"/>
        </w:sectPr>
      </w:pPr>
      <w:bookmarkEnd w:id="1"/>
      <w:r>
        <w:rPr>
          <w:rFonts w:ascii="Calibri" w:cs="Calibri" w:hAnsi="Calibri" w:eastAsia="Calibri"/>
          <w:b w:val="1"/>
          <w:bCs w:val="1"/>
          <w:sz w:val="22"/>
          <w:szCs w:val="22"/>
        </w:rPr>
      </w:r>
    </w:p>
    <w:p>
      <w:pPr>
        <w:pStyle w:val="Body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Heading"/>
        <w:jc w:val="right"/>
        <w:rPr>
          <w:rFonts w:ascii="Calibri" w:cs="Calibri" w:hAnsi="Calibri" w:eastAsia="Calibri"/>
        </w:rPr>
        <w:sectPr>
          <w:type w:val="continuous"/>
          <w:pgSz w:w="11900" w:h="16840" w:orient="portrait"/>
          <w:pgMar w:top="284" w:right="566" w:bottom="426" w:left="900" w:header="720" w:footer="720"/>
          <w:bidi w:val="0"/>
        </w:sectPr>
      </w:pPr>
      <w:r>
        <w:rPr>
          <w:rFonts w:ascii="Calibri" w:cs="Calibri" w:hAnsi="Calibri" w:eastAsia="Calibri"/>
        </w:rPr>
      </w:r>
    </w:p>
    <w:p>
      <w:pPr>
        <w:pStyle w:val="Heading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PROFILE &amp; EMPLOYMENT OBJECTIVE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Experienced Events and Operations Manager with over </w:t>
      </w:r>
      <w:r>
        <w:rPr>
          <w:rFonts w:ascii="Calibri" w:hAnsi="Calibri"/>
          <w:sz w:val="22"/>
          <w:szCs w:val="22"/>
          <w:rtl w:val="0"/>
          <w:lang w:val="en-US"/>
        </w:rPr>
        <w:t>9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years</w:t>
      </w:r>
      <w:r>
        <w:rPr>
          <w:rFonts w:ascii="Calibri" w:hAnsi="Calibri" w:hint="default"/>
          <w:sz w:val="22"/>
          <w:szCs w:val="22"/>
          <w:rtl w:val="1"/>
        </w:rPr>
        <w:t xml:space="preserve">’ </w:t>
      </w:r>
      <w:r>
        <w:rPr>
          <w:rFonts w:ascii="Calibri" w:hAnsi="Calibri"/>
          <w:sz w:val="22"/>
          <w:szCs w:val="22"/>
          <w:rtl w:val="0"/>
          <w:lang w:val="en-US"/>
        </w:rPr>
        <w:t>experience delivering large-scale conferences, exhibitions and live events across the UK and Europe. Skilled in end-to-end event delivery, venue and supplier management, budget control, stakeholder engagement, logistics and operational planning. Proven track record of managing multiple concurrent projects, leading cross-functional teams and delivering exceptional customer experiences in fast-paced environments. Adept at working independently within remote and international teams while driving continuous improvement and operational excellence.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 xml:space="preserve"> 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Heading 2"/>
      </w:pPr>
      <w:r>
        <w:rPr>
          <w:rFonts w:ascii="Calibri" w:hAnsi="Calibri"/>
          <w:sz w:val="22"/>
          <w:szCs w:val="22"/>
          <w:rtl w:val="0"/>
          <w:lang w:val="en-US"/>
        </w:rPr>
        <w:t>EMPLOYMENT HISTORY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UBM</w:t>
      </w: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Operations Manager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ab/>
        <w:tab/>
        <w:tab/>
        <w:tab/>
        <w:tab/>
        <w:t xml:space="preserve">January 2015 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n-US"/>
        </w:rPr>
        <w:t xml:space="preserve">–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July 2017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Led operational planning and delivery of multiple large-scale exhibitions and events across the UK and Europe, ensuring successful execution from concept through to breakdown.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Managed event budgets, supplier contracts and resource allocation, ensuring projects were delivered within financial targets.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Built and maintained relationships with venues, exhibitors, contractors and suppliers to ensure seamless event delivery and stakeholder satisfaction.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Coordinated all operational logistics including venue requirements, exhibition builds, floorplans and onsite delivery.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Led health and safety compliance across events, including risk assessments, fire risk assessments and contractor management.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Managed and developed junior team members through coaching, performance reviews and development planning.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Identified and implemented process improvements to enhance operational efficiency and customer experience.  </w:t>
      </w: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Artexis-easyFairs</w:t>
        <w:tab/>
        <w:tab/>
        <w:tab/>
        <w:tab/>
        <w:tab/>
        <w:t xml:space="preserve">May 2012 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n-US"/>
        </w:rPr>
        <w:t xml:space="preserve">–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January 2015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Operations Manager</w:t>
        <w:tab/>
        <w:tab/>
        <w:tab/>
        <w:tab/>
        <w:tab/>
      </w: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Operations Executive</w:t>
        <w:tab/>
      </w:r>
      <w:r>
        <w:rPr>
          <w:rFonts w:ascii="Calibri" w:cs="Calibri" w:hAnsi="Calibri" w:eastAsia="Calibri"/>
          <w:b w:val="1"/>
          <w:bCs w:val="1"/>
          <w:sz w:val="22"/>
          <w:szCs w:val="22"/>
        </w:rPr>
        <w:tab/>
        <w:tab/>
        <w:tab/>
        <w:tab/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Reed Exhibitions</w:t>
        <w:tab/>
        <w:tab/>
        <w:tab/>
        <w:tab/>
        <w:tab/>
        <w:t xml:space="preserve"> June 2011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n-US"/>
        </w:rPr>
        <w:t xml:space="preserve"> –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May 2012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Operations Executive</w:t>
        <w:tab/>
        <w:tab/>
        <w:t>(Six month secondment with the Operations team)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Event Sales Co-ordinator</w:t>
      </w:r>
    </w:p>
    <w:p>
      <w:pPr>
        <w:pStyle w:val="Body"/>
        <w:ind w:left="72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Essential Events</w:t>
        <w:tab/>
        <w:tab/>
        <w:tab/>
        <w:tab/>
        <w:tab/>
        <w:t xml:space="preserve">July 2009 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n-US"/>
        </w:rPr>
        <w:t xml:space="preserve">–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August 2010 (1 year placement)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Operations Executive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ADDITIONAL EXPERIENCE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 xml:space="preserve">Anytime Fitness, Twickenham </w:t>
        <w:tab/>
      </w: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Self Employed Personal Trainer</w:t>
      </w:r>
      <w:r>
        <w:rPr>
          <w:rFonts w:ascii="Calibri" w:cs="Calibri" w:hAnsi="Calibri" w:eastAsia="Calibri"/>
          <w:b w:val="1"/>
          <w:bCs w:val="1"/>
          <w:sz w:val="22"/>
          <w:szCs w:val="22"/>
        </w:rPr>
        <w:tab/>
        <w:tab/>
        <w:tab/>
      </w:r>
      <w:r>
        <w:rPr>
          <w:rFonts w:ascii="Calibri" w:hAnsi="Calibri"/>
          <w:sz w:val="22"/>
          <w:szCs w:val="22"/>
          <w:rtl w:val="0"/>
          <w:lang w:val="en-US"/>
        </w:rPr>
        <w:t xml:space="preserve">October 2023 </w:t>
      </w:r>
      <w:r>
        <w:rPr>
          <w:rFonts w:ascii="Calibri" w:hAnsi="Calibri" w:hint="default"/>
          <w:sz w:val="22"/>
          <w:szCs w:val="22"/>
          <w:rtl w:val="0"/>
        </w:rPr>
        <w:t xml:space="preserve">– </w:t>
      </w:r>
      <w:r>
        <w:rPr>
          <w:rFonts w:ascii="Calibri" w:hAnsi="Calibri"/>
          <w:sz w:val="22"/>
          <w:szCs w:val="22"/>
          <w:rtl w:val="0"/>
          <w:lang w:val="it-IT"/>
        </w:rPr>
        <w:t>present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Deliver personalised one-to-one and small group training sessions tailored to individual goals, abilities and needs.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Conduct client consultations and goal-setting sessions to develop effective training programmes.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Design and implement progressive strength, conditioning, weight loss and performance-focused training plans.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Monitor client progress through regular reviews, performance tracking and programme adjustments.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Provide coaching on exercise technique, movement quality and injury prevention to ensure safe and effective training.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Build strong client relationships, delivering high levels of motivation, accountability and customer service.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Manage client scheduling, retention and ongoing communication to maximise engagement and satisfaction.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Shredquarters, Twickenham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Senior Coach</w:t>
        <w:tab/>
        <w:tab/>
        <w:tab/>
        <w:tab/>
        <w:tab/>
        <w:tab/>
        <w:t xml:space="preserve">July 2022 </w:t>
      </w:r>
      <w:r>
        <w:rPr>
          <w:rFonts w:ascii="Calibri" w:hAnsi="Calibri" w:hint="default"/>
          <w:sz w:val="22"/>
          <w:szCs w:val="22"/>
          <w:rtl w:val="0"/>
        </w:rPr>
        <w:t xml:space="preserve">– </w:t>
      </w:r>
      <w:r>
        <w:rPr>
          <w:rFonts w:ascii="Calibri" w:hAnsi="Calibri"/>
          <w:sz w:val="22"/>
          <w:szCs w:val="22"/>
          <w:rtl w:val="0"/>
          <w:lang w:val="en-US"/>
        </w:rPr>
        <w:t>October 2023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Planned and delivered structured group training programmes, ensuring sessions were engaging, effective and aligned with members</w:t>
      </w:r>
      <w:r>
        <w:rPr>
          <w:rFonts w:ascii="Calibri" w:hAnsi="Calibri" w:hint="default"/>
          <w:sz w:val="22"/>
          <w:szCs w:val="22"/>
          <w:rtl w:val="0"/>
          <w:lang w:val="en-US"/>
        </w:rPr>
        <w:t xml:space="preserve">’ </w:t>
      </w:r>
      <w:r>
        <w:rPr>
          <w:rFonts w:ascii="Calibri" w:hAnsi="Calibri"/>
          <w:sz w:val="22"/>
          <w:szCs w:val="22"/>
          <w:rtl w:val="0"/>
          <w:lang w:val="en-US"/>
        </w:rPr>
        <w:t>fitness goals.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Maintained responsibility for member health, safety and wellbeing, ensuring compliance with club policies and industry best practices.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Managed opening and closing procedures, ensuring the facility was fully operational, secure and presented to a high standard.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Consulted with prospective members, conducting club tours and converting enquiries into memberships through a customer-focused sales approach.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Mentored, trained and developed junior coaching staff, supporting their professional growth and maintaining coaching standards across the club.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Assisted with HR activities, including staff onboarding, performance support and day-to-day people management.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Contributed to business development initiatives, supporting membership growth, retention strategies and overall club performance.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Built strong relationships with members, delivering exceptional customer service and fostering a positive community environment.</w:t>
      </w: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Anytime Fitness, Sutton </w:t>
        <w:tab/>
      </w:r>
    </w:p>
    <w:p>
      <w:pPr>
        <w:pStyle w:val="Body"/>
      </w:pPr>
      <w:r>
        <w:rPr>
          <w:rFonts w:ascii="Calibri" w:hAnsi="Calibri"/>
          <w:sz w:val="22"/>
          <w:szCs w:val="22"/>
          <w:rtl w:val="0"/>
          <w:lang w:val="en-US"/>
        </w:rPr>
        <w:t>Self Employed Personal Trainer</w:t>
      </w:r>
      <w:r>
        <w:rPr>
          <w:rFonts w:ascii="Calibri" w:cs="Calibri" w:hAnsi="Calibri" w:eastAsia="Calibri"/>
          <w:b w:val="1"/>
          <w:bCs w:val="1"/>
          <w:sz w:val="22"/>
          <w:szCs w:val="22"/>
        </w:rPr>
        <w:tab/>
        <w:tab/>
        <w:tab/>
      </w:r>
      <w:r>
        <w:rPr>
          <w:rFonts w:ascii="Calibri" w:hAnsi="Calibri"/>
          <w:sz w:val="22"/>
          <w:szCs w:val="22"/>
          <w:rtl w:val="0"/>
          <w:lang w:val="en-US"/>
        </w:rPr>
        <w:t xml:space="preserve">January 2018 </w:t>
      </w:r>
      <w:r>
        <w:rPr>
          <w:rFonts w:ascii="Calibri" w:hAnsi="Calibri" w:hint="default"/>
          <w:sz w:val="22"/>
          <w:szCs w:val="22"/>
          <w:rtl w:val="0"/>
        </w:rPr>
        <w:t xml:space="preserve">– </w:t>
      </w:r>
      <w:r>
        <w:rPr>
          <w:rFonts w:ascii="Calibri" w:hAnsi="Calibri"/>
          <w:sz w:val="22"/>
          <w:szCs w:val="22"/>
          <w:rtl w:val="0"/>
        </w:rPr>
        <w:t>August 2022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The Gym Group, Kingston</w:t>
        <w:tab/>
        <w:tab/>
        <w:tab/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sz w:val="22"/>
          <w:szCs w:val="22"/>
          <w:rtl w:val="0"/>
          <w:lang w:val="en-US"/>
        </w:rPr>
        <w:t>Personal Trainer &amp; Fitness Instructor</w:t>
        <w:tab/>
        <w:tab/>
        <w:tab/>
        <w:t xml:space="preserve">July 2017 </w:t>
      </w:r>
      <w:r>
        <w:rPr>
          <w:rFonts w:ascii="Calibri" w:hAnsi="Calibri" w:hint="default"/>
          <w:sz w:val="22"/>
          <w:szCs w:val="22"/>
          <w:rtl w:val="0"/>
        </w:rPr>
        <w:t xml:space="preserve">– </w:t>
      </w:r>
      <w:r>
        <w:rPr>
          <w:rFonts w:ascii="Calibri" w:hAnsi="Calibri"/>
          <w:sz w:val="22"/>
          <w:szCs w:val="22"/>
          <w:rtl w:val="0"/>
        </w:rPr>
        <w:t>December 2017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  <w:sectPr>
          <w:type w:val="continuous"/>
          <w:pgSz w:w="11900" w:h="16840" w:orient="portrait"/>
          <w:pgMar w:top="284" w:right="566" w:bottom="426" w:left="900" w:header="720" w:footer="720"/>
          <w:bidi w:val="0"/>
        </w:sect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KEY SKILLS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International Event Management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Conference &amp; Exhibition delivery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Supplier &amp; Contractor Management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Budget Management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Stakeholder Management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Event Logistics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Project Management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Health &amp; Safety Compliance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Risk Assessment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Operational Planning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Team Leadership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Continuous Improvement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Customer Experience</w:t>
      </w:r>
    </w:p>
    <w:p>
      <w:pPr>
        <w:pStyle w:val="Body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  <w:sectPr>
          <w:type w:val="continuous"/>
          <w:pgSz w:w="11900" w:h="16840" w:orient="portrait"/>
          <w:pgMar w:top="284" w:right="566" w:bottom="426" w:left="900" w:header="720" w:footer="720"/>
          <w:cols w:space="522" w:num="3" w:equalWidth="1"/>
          <w:bidi w:val="0"/>
        </w:sectPr>
      </w:pPr>
      <w:r>
        <w:rPr>
          <w:rFonts w:ascii="Calibri" w:hAnsi="Calibri"/>
          <w:sz w:val="22"/>
          <w:szCs w:val="22"/>
          <w:rtl w:val="0"/>
          <w:lang w:val="en-US"/>
        </w:rPr>
        <w:t>Remote Working</w:t>
      </w:r>
      <w:r>
        <w:rPr>
          <w:rFonts w:ascii="Calibri" w:cs="Calibri" w:hAnsi="Calibri" w:eastAsia="Calibri"/>
          <w:sz w:val="22"/>
          <w:szCs w:val="22"/>
        </w:rPr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Heading"/>
        <w:rPr>
          <w:rFonts w:ascii="Calibri" w:cs="Calibri" w:hAnsi="Calibri" w:eastAsia="Calibri"/>
          <w:sz w:val="22"/>
          <w:szCs w:val="22"/>
        </w:rPr>
        <w:sectPr>
          <w:type w:val="continuous"/>
          <w:pgSz w:w="11900" w:h="16840" w:orient="portrait"/>
          <w:pgMar w:top="284" w:right="566" w:bottom="426" w:left="900" w:header="720" w:footer="720"/>
          <w:bidi w:val="0"/>
        </w:sectPr>
      </w:pPr>
      <w:r>
        <w:rPr>
          <w:rFonts w:ascii="Calibri" w:hAnsi="Calibri"/>
          <w:sz w:val="22"/>
          <w:szCs w:val="22"/>
          <w:rtl w:val="0"/>
          <w:lang w:val="en-US"/>
        </w:rPr>
        <w:t>EDUCATION</w:t>
      </w:r>
      <w:r>
        <w:rPr>
          <w:rFonts w:ascii="Calibri" w:cs="Calibri" w:hAnsi="Calibri" w:eastAsia="Calibri"/>
          <w:sz w:val="22"/>
          <w:szCs w:val="22"/>
        </w:rPr>
      </w: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2008 to 2011</w:t>
        <w:tab/>
        <w:tab/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Leeds Metropolitan University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</w:rPr>
        <w:tab/>
        <w:tab/>
        <w:tab/>
      </w:r>
      <w:r>
        <w:rPr>
          <w:rFonts w:ascii="Calibri" w:hAnsi="Calibri"/>
          <w:sz w:val="22"/>
          <w:szCs w:val="22"/>
          <w:rtl w:val="0"/>
          <w:lang w:val="en-US"/>
        </w:rPr>
        <w:t>Events Management HND</w:t>
      </w: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[In Progress]</w:t>
        <w:tab/>
        <w:tab/>
        <w:t>BWL Level 2 Coaching Weightlifting</w:t>
      </w: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May 2022</w:t>
        <w:tab/>
        <w:tab/>
        <w:t>BWL Level 1 Coaching Weightlifting</w:t>
      </w: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Oct 2021</w:t>
        <w:tab/>
        <w:tab/>
        <w:t>Crossfit Level 1 Coach</w:t>
      </w: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May 2020</w:t>
        <w:tab/>
        <w:tab/>
        <w:t>MNU Certified Nutritionist</w:t>
      </w: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July 2017</w:t>
        <w:tab/>
        <w:tab/>
        <w:t>Level 2 Gym Fitness Instructor</w:t>
      </w: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 xml:space="preserve">Level 3 Personal Trainer </w:t>
      </w: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July 2017</w:t>
        <w:tab/>
        <w:tab/>
        <w:t>Group Indoor Cycling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1999 to 2006</w:t>
        <w:tab/>
        <w:tab/>
      </w:r>
      <w:r>
        <w:rPr>
          <w:rFonts w:ascii="Calibri" w:hAnsi="Calibri"/>
          <w:b w:val="1"/>
          <w:bCs w:val="1"/>
          <w:sz w:val="22"/>
          <w:szCs w:val="22"/>
          <w:rtl w:val="0"/>
        </w:rPr>
        <w:t>Monk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s Walk School</w:t>
      </w:r>
    </w:p>
    <w:p>
      <w:pPr>
        <w:pStyle w:val="Body"/>
        <w:ind w:left="1440" w:hanging="144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June 2006</w:t>
        <w:tab/>
        <w:tab/>
        <w:t>A2 level Media Studies</w:t>
        <w:tab/>
      </w:r>
    </w:p>
    <w:p>
      <w:pPr>
        <w:pStyle w:val="Body"/>
        <w:ind w:left="216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AS level English Literature and Language</w:t>
      </w:r>
    </w:p>
    <w:p>
      <w:pPr>
        <w:pStyle w:val="Body Text Indent 2"/>
        <w:ind w:left="2160" w:hanging="216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June 2005</w:t>
        <w:tab/>
        <w:t>AS level Media Studies</w:t>
      </w:r>
    </w:p>
    <w:p>
      <w:pPr>
        <w:pStyle w:val="Body Text Indent 2"/>
        <w:ind w:left="216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AS level Business Studie</w:t>
      </w:r>
      <w:r>
        <w:rPr>
          <w:rFonts w:ascii="Calibri" w:hAnsi="Calibri"/>
          <w:sz w:val="22"/>
          <w:szCs w:val="22"/>
          <w:rtl w:val="0"/>
          <w:lang w:val="en-US"/>
        </w:rPr>
        <w:t>s</w:t>
      </w:r>
      <w:r>
        <w:rPr>
          <w:rFonts w:ascii="Calibri" w:cs="Calibri" w:hAnsi="Calibri" w:eastAsia="Calibri"/>
          <w:sz w:val="22"/>
          <w:szCs w:val="22"/>
        </w:rPr>
        <w:tab/>
        <w:tab/>
      </w:r>
    </w:p>
    <w:p>
      <w:pPr>
        <w:pStyle w:val="Body Text Indent 2"/>
        <w:ind w:left="2160" w:hanging="2160"/>
        <w:rPr>
          <w:rFonts w:ascii="Calibri" w:cs="Calibri" w:hAnsi="Calibri" w:eastAsia="Calibri"/>
          <w:sz w:val="22"/>
          <w:szCs w:val="22"/>
        </w:rPr>
        <w:sectPr>
          <w:type w:val="continuous"/>
          <w:pgSz w:w="11900" w:h="16840" w:orient="portrait"/>
          <w:pgMar w:top="284" w:right="566" w:bottom="426" w:left="900" w:header="720" w:footer="720"/>
          <w:cols w:space="522" w:num="2" w:equalWidth="1"/>
          <w:bidi w:val="0"/>
        </w:sectPr>
      </w:pPr>
      <w:r>
        <w:rPr>
          <w:rFonts w:ascii="Calibri" w:hAnsi="Calibri"/>
          <w:sz w:val="22"/>
          <w:szCs w:val="22"/>
          <w:rtl w:val="0"/>
          <w:lang w:val="en-US"/>
        </w:rPr>
        <w:t>June 2004</w:t>
        <w:tab/>
        <w:t>9 GCSE</w:t>
      </w:r>
      <w:r>
        <w:rPr>
          <w:rFonts w:ascii="Calibri" w:hAnsi="Calibri" w:hint="default"/>
          <w:sz w:val="22"/>
          <w:szCs w:val="22"/>
          <w:rtl w:val="0"/>
          <w:lang w:val="en-US"/>
        </w:rPr>
        <w:t>’</w:t>
      </w:r>
      <w:r>
        <w:rPr>
          <w:rFonts w:ascii="Calibri" w:hAnsi="Calibri"/>
          <w:sz w:val="22"/>
          <w:szCs w:val="22"/>
          <w:rtl w:val="0"/>
          <w:lang w:val="en-US"/>
        </w:rPr>
        <w:t>s at Grade D and above (including Maths and English)</w:t>
      </w:r>
      <w:r>
        <w:rPr>
          <w:rFonts w:ascii="Calibri" w:cs="Calibri" w:hAnsi="Calibri" w:eastAsia="Calibri"/>
          <w:sz w:val="22"/>
          <w:szCs w:val="22"/>
        </w:rPr>
      </w:r>
    </w:p>
    <w:p>
      <w:pPr>
        <w:pStyle w:val="Body Text Indent 2"/>
        <w:ind w:left="2160" w:hanging="2160"/>
        <w:rPr>
          <w:rFonts w:ascii="Calibri" w:cs="Calibri" w:hAnsi="Calibri" w:eastAsia="Calibri"/>
          <w:sz w:val="22"/>
          <w:szCs w:val="22"/>
        </w:rPr>
      </w:pP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Body Text Indent 2"/>
        <w:ind w:left="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Heading 2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PROFESSIONAL ACHIEVEMENTS</w:t>
      </w:r>
    </w:p>
    <w:p>
      <w:pPr>
        <w:pStyle w:val="List Paragraph"/>
        <w:bidi w:val="0"/>
        <w:ind w:left="0" w:right="0" w:firstLine="0"/>
        <w:jc w:val="left"/>
        <w:rPr>
          <w:rFonts w:ascii="Calibri" w:cs="Calibri" w:hAnsi="Calibri" w:eastAsia="Calibri"/>
          <w:sz w:val="16"/>
          <w:szCs w:val="16"/>
          <w:rtl w:val="0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0"/>
          <w:szCs w:val="20"/>
          <w:rtl w:val="0"/>
          <w:lang w:val="en-US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Finalist for </w:t>
      </w:r>
      <w:r>
        <w:rPr>
          <w:rFonts w:ascii="Calibri" w:hAnsi="Calibri" w:hint="default"/>
          <w:sz w:val="20"/>
          <w:szCs w:val="20"/>
          <w:rtl w:val="0"/>
          <w:lang w:val="en-US"/>
        </w:rPr>
        <w:t>‘</w:t>
      </w:r>
      <w:r>
        <w:rPr>
          <w:rFonts w:ascii="Calibri" w:hAnsi="Calibri"/>
          <w:sz w:val="20"/>
          <w:szCs w:val="20"/>
          <w:rtl w:val="0"/>
          <w:lang w:val="en-US"/>
        </w:rPr>
        <w:t>Rising Star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’ </w:t>
      </w:r>
      <w:r>
        <w:rPr>
          <w:rFonts w:ascii="Calibri" w:hAnsi="Calibri"/>
          <w:sz w:val="20"/>
          <w:szCs w:val="20"/>
          <w:rtl w:val="0"/>
          <w:lang w:val="en-US"/>
        </w:rPr>
        <w:t>at the Exhibition News Awards in 2012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0"/>
          <w:szCs w:val="20"/>
          <w:rtl w:val="0"/>
          <w:lang w:val="en-US"/>
        </w:rPr>
      </w:pPr>
      <w:r>
        <w:rPr>
          <w:rFonts w:ascii="Calibri" w:hAnsi="Calibri"/>
          <w:sz w:val="20"/>
          <w:szCs w:val="20"/>
          <w:rtl w:val="0"/>
          <w:lang w:val="en-US"/>
        </w:rPr>
        <w:t>B1 Counterbalance Forklift certificate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0"/>
          <w:szCs w:val="20"/>
          <w:rtl w:val="0"/>
          <w:lang w:val="en-US"/>
        </w:rPr>
      </w:pPr>
      <w:r>
        <w:rPr>
          <w:rFonts w:ascii="Calibri" w:hAnsi="Calibri"/>
          <w:sz w:val="20"/>
          <w:szCs w:val="20"/>
          <w:rtl w:val="0"/>
          <w:lang w:val="en-US"/>
        </w:rPr>
        <w:t>Exhibition News 30 under Thirty 2015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0"/>
          <w:szCs w:val="20"/>
          <w:rtl w:val="0"/>
          <w:lang w:val="en-US"/>
        </w:rPr>
      </w:pPr>
      <w:r>
        <w:rPr>
          <w:rFonts w:ascii="Calibri" w:hAnsi="Calibri"/>
          <w:sz w:val="20"/>
          <w:szCs w:val="20"/>
          <w:rtl w:val="0"/>
          <w:lang w:val="en-US"/>
        </w:rPr>
        <w:t>IOSH temporary demountable structures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0"/>
          <w:szCs w:val="20"/>
          <w:rtl w:val="0"/>
          <w:lang w:val="en-US"/>
        </w:rPr>
      </w:pPr>
      <w:r>
        <w:rPr>
          <w:rFonts w:ascii="Calibri" w:hAnsi="Calibri"/>
          <w:sz w:val="20"/>
          <w:szCs w:val="20"/>
          <w:rtl w:val="0"/>
          <w:lang w:val="en-US"/>
        </w:rPr>
        <w:t>I</w:t>
      </w:r>
      <w:r>
        <w:rPr>
          <w:rFonts w:ascii="Calibri" w:hAnsi="Calibri"/>
          <w:sz w:val="20"/>
          <w:szCs w:val="20"/>
          <w:rtl w:val="0"/>
          <w:lang w:val="en-US"/>
        </w:rPr>
        <w:t>OSH qualifi</w:t>
      </w:r>
      <w:r>
        <w:rPr>
          <w:rFonts w:ascii="Calibri" w:hAnsi="Calibri"/>
          <w:sz w:val="20"/>
          <w:szCs w:val="20"/>
          <w:rtl w:val="0"/>
          <w:lang w:val="en-US"/>
        </w:rPr>
        <w:t>ed</w:t>
      </w:r>
    </w:p>
    <w:sectPr>
      <w:type w:val="continuous"/>
      <w:pgSz w:w="11900" w:h="16840" w:orient="portrait"/>
      <w:pgMar w:top="284" w:right="566" w:bottom="426" w:left="9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0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47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6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8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07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2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4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440" w:right="0" w:hanging="144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80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